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2" w:rsidRDefault="00242BF2" w:rsidP="00242BF2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lang w:eastAsia="zh-CN"/>
        </w:rPr>
      </w:pPr>
    </w:p>
    <w:p w:rsidR="00242BF2" w:rsidRPr="008B0A0E" w:rsidRDefault="00242BF2" w:rsidP="00242BF2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-438150</wp:posOffset>
            </wp:positionV>
            <wp:extent cx="987425" cy="1095375"/>
            <wp:effectExtent l="19050" t="0" r="3175" b="0"/>
            <wp:wrapNone/>
            <wp:docPr id="12" name="Picture 12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BF2" w:rsidRPr="00242BF2" w:rsidRDefault="00242BF2" w:rsidP="00242BF2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12"/>
          <w:szCs w:val="12"/>
          <w:lang w:eastAsia="zh-CN"/>
        </w:rPr>
      </w:pPr>
    </w:p>
    <w:p w:rsidR="00242BF2" w:rsidRPr="008B0A0E" w:rsidRDefault="00242BF2" w:rsidP="00242BF2">
      <w:pPr>
        <w:keepNext/>
        <w:tabs>
          <w:tab w:val="left" w:pos="142"/>
        </w:tabs>
        <w:spacing w:before="240" w:after="6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  <w:lang w:eastAsia="zh-CN"/>
        </w:rPr>
        <w:t>ประกาศองค์การบริหารส่วนตำบลจอหอ</w:t>
      </w:r>
    </w:p>
    <w:p w:rsidR="00242BF2" w:rsidRPr="008B0A0E" w:rsidRDefault="00242BF2" w:rsidP="00242BF2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เรื่อง   สอบราคาจ้างเหมา</w:t>
      </w:r>
      <w:r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ก่อสร้างภายในเขต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จำนวน 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โครงการ</w:t>
      </w:r>
      <w:proofErr w:type="gramEnd"/>
    </w:p>
    <w:p w:rsidR="00242BF2" w:rsidRPr="008B0A0E" w:rsidRDefault="00242BF2" w:rsidP="00242BF2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-----------------------------</w:t>
      </w:r>
    </w:p>
    <w:p w:rsidR="00242BF2" w:rsidRDefault="00242BF2" w:rsidP="00242BF2">
      <w:pPr>
        <w:tabs>
          <w:tab w:val="left" w:pos="142"/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  องค์การบริหารส่วนตำบลจอหอ  มีความประสงค์จะสอบราคาจ้างเหมา</w:t>
      </w:r>
      <w:r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ก่อสร้างภายในเขต องค์การบริหารส่วนตำบลจอหอ  จำนวน 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โครงการ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ประกอบด้วย  </w:t>
      </w:r>
    </w:p>
    <w:p w:rsidR="00242BF2" w:rsidRPr="00630471" w:rsidRDefault="00242BF2" w:rsidP="00242BF2">
      <w:pPr>
        <w:tabs>
          <w:tab w:val="left" w:pos="142"/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242BF2" w:rsidRDefault="00242BF2" w:rsidP="00242BF2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1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ซ่อมแซม-ปรับปรุงถนนลาดยาง  ถนน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รัตนภิธาน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หมู่  10  บ้านหนองออก งานขุดรื้อ-ซ่อมผิวจราจรโดยปู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แอสฟัลท์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คอนกรีตพื้นที่รวม  506  ตารางเมตร  งานเสริมผิวจราจรโดยปู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แอสฟัลท์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คอนกรีตพื้นที่รวม  102  ตารางเมตร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พร้อมป้ายโครง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การตามแบบที่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กำหนด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388,400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บาท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42BF2" w:rsidRPr="00630471" w:rsidRDefault="00242BF2" w:rsidP="00242BF2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242BF2" w:rsidRDefault="00242BF2" w:rsidP="00242BF2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ก่อสร้างถนน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คสล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ซอย  2  หมู่  7  บ้านบึงทับช้าง  ขนาดกว้าง  6.00  เมตร  หนา  0.23  เมตร  ระยะทาง  23  เมตร  พื้นที่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คสล.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ไม่น้อยกว่า  140  ตารางเมตร  ดินถมบดอัดแน่นไม่น้อยกว่า  96  ลูกบาศก์เมตร  ไหล่ทางหินคลุกบดทับแน่น  กว้างข้างละ  0.50  เมตร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164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,500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 </w:t>
      </w:r>
    </w:p>
    <w:p w:rsidR="00242BF2" w:rsidRPr="00630471" w:rsidRDefault="00242BF2" w:rsidP="00242BF2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242BF2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ก่อสร้างถนนหินคลุก  ซอยนายผจญ  หมู่  11  บ้านกรูด  ขนาดกว้าง  3.00  เมตร  หนา  0.15  เมตร  ระยะทาง  255  เมตร  ดินถมสูงเฉลี่ย  0.20  เมตร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ป้ายโครงการตามแบบที่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178,900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42BF2" w:rsidRPr="00DB1065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242BF2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ปรับปรุงถนนโดยลงหินคลุก  ซอย  6  หมู่  7  บ้านบึงทับช้าง  ขนาดกว้าง  4.00  เมตร  หนา  0.10  เมตร  ระยะทาง  370  เมตร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ป้ายโครงการตามแบบที่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184,600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42BF2" w:rsidRPr="007D26CD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242BF2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ต่อเติมศาลาประชาคมพร้อมหอกระจายข่าว  หมู่  11  บ้านกรูด  ขนาดกว้าง  10  เมตร  ยาว  19.50  เมตร  พื้นที่ใช้สอยขนาด  195  ตารางเมตร  ห้องน้ำ  ขนาดกว้าง  3.00  เมตร  ยาว  5.00  เมตร  พื้นที่ใช้สอยขนาด  15  ตารางเมตร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ป้ายโครงการตามแบบที่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1,000,000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42BF2" w:rsidRPr="00630471" w:rsidRDefault="00242BF2" w:rsidP="00242BF2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242BF2" w:rsidRDefault="00242BF2" w:rsidP="00242BF2">
      <w:pPr>
        <w:pStyle w:val="a3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โดยองค์การบริหารส่วนตำบลจอหอจะดำเนินการ</w:t>
      </w:r>
      <w:r w:rsidRPr="008B0A0E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แยกขาย  แยกยื่น  และแยกพิจารณาเป็นรายโครงการ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ผู้มีสิทธิเสนอราคาจะต้องมีคุณสมบัติ ดังนี้</w:t>
      </w:r>
    </w:p>
    <w:p w:rsidR="00242BF2" w:rsidRPr="00630471" w:rsidRDefault="00242BF2" w:rsidP="00242BF2">
      <w:pPr>
        <w:pStyle w:val="a3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242BF2" w:rsidRDefault="00242BF2" w:rsidP="00242BF2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  <w:t>ผู้มีสิทธิเสนอราคาจะต้องมีคุณสมบัติ ดังนี้</w:t>
      </w:r>
    </w:p>
    <w:p w:rsidR="00242BF2" w:rsidRPr="00630471" w:rsidRDefault="00242BF2" w:rsidP="00242BF2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cs/>
          <w:lang w:eastAsia="zh-CN"/>
        </w:rPr>
      </w:pPr>
    </w:p>
    <w:p w:rsidR="00242BF2" w:rsidRPr="008B0A0E" w:rsidRDefault="00242BF2" w:rsidP="00242BF2">
      <w:pPr>
        <w:tabs>
          <w:tab w:val="left" w:pos="142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เป็นนิติบุคคล  หรือบุคคลธรรมดา  ที่มีอาชีพรับจ้างทำงานที่สอบราคาดังกล่าว</w:t>
      </w:r>
    </w:p>
    <w:p w:rsidR="00242BF2" w:rsidRPr="008B0A0E" w:rsidRDefault="00242BF2" w:rsidP="00242BF2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ab/>
        <w:t>3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42BF2" w:rsidRDefault="00242BF2" w:rsidP="00242B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42BF2" w:rsidRDefault="00242BF2" w:rsidP="00242B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42BF2" w:rsidRDefault="00242BF2" w:rsidP="00242BF2">
      <w:pPr>
        <w:tabs>
          <w:tab w:val="left" w:pos="1418"/>
          <w:tab w:val="left" w:pos="40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2  -</w:t>
      </w:r>
      <w:proofErr w:type="gramEnd"/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242BF2" w:rsidRPr="008B0A0E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4.  ไม่เป็นผู้มีประโยชน์ร่วมกันกับผู้เสนอราคารายอื่นที่เข้าเสนอราคาให้แก่  องค์การบริหารส่วนตำบล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จอหอ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ซึ่ง  ณ  วันประกาศสอบราคาจ้างก่อสร้าง  หรือไม่เป็นผู้กระทำการอันเป็นการขัดขวางการแข่งขันราคาอย่างเป็นธรรมในการสอบราคาจ้างก่อสร้างครั้งนี้</w:t>
      </w:r>
    </w:p>
    <w:p w:rsidR="00242BF2" w:rsidRPr="008B0A0E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5. บุคคลหรือนิติบุคคลที่จะเข้าเป็นคู่สัญญากับหน่วยงานของรัฐซึ่งได้ดำเนินการจัดซื้อ จัดจ้างด้วยระบบอิเล็กทรอนิกส์ (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</w:t>
      </w:r>
      <w:proofErr w:type="spellStart"/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Govemment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Procurement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: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e-GP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ต้องลงทะเบียนในระบบอิเล็กทรอนิกส์ของกรมบัญชีกลางที่เว็บไซน์ข้อมูลจัดซื้อจัดจ้างภาครัฐ  โดยผู้ค้าต้องยื่น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แบบแสดงรายการลงทะเบียน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”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พร้อมแสดงเอกสารต่างๆ</w:t>
      </w:r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มีผลงานก่อสร้างประเภทเดียวกัน</w:t>
      </w:r>
    </w:p>
    <w:p w:rsidR="00242BF2" w:rsidRPr="008B0A0E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1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....194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,200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242BF2" w:rsidRPr="008B0A0E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2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......82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,250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3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.......89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,450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-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โครงการที่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ในวงเงินไม่น้อยกว่า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.......92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,300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-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โครงการที่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ในวงเงินไม่น้อยกว่า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.....500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,000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โดยองค์การบริหารส่วนตำบลจอหอจะทำสัญญาก็ต่อเมื่อมีงบประมาณเพียงพอ</w:t>
      </w:r>
    </w:p>
    <w:p w:rsidR="00242BF2" w:rsidRDefault="00242BF2" w:rsidP="00242BF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กำหนดดูสถานที่ก่อสร้าง  ในวันที่ </w:t>
      </w:r>
      <w:r w:rsidR="007A569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242BF2">
        <w:rPr>
          <w:rFonts w:ascii="TH SarabunPSK" w:eastAsia="Cordia New" w:hAnsi="TH SarabunPSK" w:cs="TH SarabunPSK"/>
          <w:b/>
          <w:bCs/>
          <w:i/>
          <w:iCs/>
          <w:sz w:val="32"/>
          <w:szCs w:val="32"/>
          <w:lang w:eastAsia="zh-CN"/>
        </w:rPr>
        <w:t xml:space="preserve">15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สิงหาคม </w:t>
      </w:r>
      <w:proofErr w:type="gramStart"/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2557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ระหว่างเวลา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10.00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  เวลา  11.00  น.  ณ  ที่ทำการ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สถานที่ก่อสร้างภายในเขต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องค์การบริหารส่วนตำบลจอหอ  และกำหนดรับฟังคำชี้แจงรายละเอียดเพิ่มเติมในวันที่ 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15 สิงหาคม 2557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13.00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  ณ  ที่ทำการองค์การบริหารส่วนตำบลจอหอ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242BF2" w:rsidRPr="007D26CD" w:rsidRDefault="00242BF2" w:rsidP="00242BF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กำหนดดูสถานที่ก่อสร้าง   ให้ผู้ซื้อหรือผู้รับแบบและรายการไปดูสถานที่ก่อสร้างเอง   โดยถือว่าผู้ซื้อหรือผู้รับแบบและรายการ   ได้ทราบสถานที่ตลอดจนปัญหาและอุปสรรคต่างๆ ดีแล้ว   ซึ่งกรณีเกิดปัญหาหรืออุปสรรคในเวลาทำงาน   จะนำมาอ้างเพื่อให้พ้นความผิดและความรับผิดชอบต่อองค์การบริหารส่วนตำบลจอหอไม่ได้</w:t>
      </w:r>
    </w:p>
    <w:p w:rsidR="00242BF2" w:rsidRPr="007D26CD" w:rsidRDefault="00242BF2" w:rsidP="00242BF2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กำหนดยื่นซองสอบราคาจ้างก่อสร้าง  ตั้งแต่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8 สิงหาคม 2557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25 สิงหาคม 2557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 ณ  ที่ทำการองค์การบริหารส่วนตำบลจอหอ  อำเภอเมืองนครราชสีมา  จังหวัดนครราชสีมา  ในวันที่  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13 สิงหาคม 2557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จะทำการรับยื่นซองสอบราคา   ณ 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ระหว่างเวลา  08.30 น. – 16.30 น.  และกำหนดเปิดซองสอบราคาในวันที่  </w:t>
      </w:r>
      <w:r w:rsidRPr="00242BF2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26 สิงหาคม 2557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ตั้งแต่เวลา  10.00  น.  เป็นต้นไป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ณ  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242BF2" w:rsidRDefault="00242BF2" w:rsidP="00242BF2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ผู้สนใจติดต่อขอซื้อเอกสารสอบราคาโครงการที่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1 ในราคาชุดละ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...300...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  โครงการที่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..200...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  โครงการที่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3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...200...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โครงการที่  4  ในราคาชุดละ....200....  บาท  โครงการที่  5  ในราคาชุดละ  ...500.... บาท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ได้ที่ที่ทำการองค์การบริหารส่วนตำบลจอหอ  เลขที่  105  หมู่  12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เมืองฯ  จ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นครราชสีมา  ระหว่าง</w:t>
      </w:r>
      <w:r w:rsidRPr="00242BF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242BF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8 </w:t>
      </w:r>
      <w:r w:rsidRPr="00242BF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สิงหาคม</w:t>
      </w:r>
      <w:r w:rsidRPr="00242BF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2557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ถึง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242BF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242BF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25 สิงหาคม 2557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หรือดูรายละเอียดได้ที่เว็บไซต์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hyperlink r:id="rId5" w:history="1"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lang w:eastAsia="zh-CN"/>
          </w:rPr>
          <w:t>www.gprocurement.go.th</w:t>
        </w:r>
      </w:hyperlink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ของกรมบัญชีกลาง  </w:t>
      </w:r>
      <w:hyperlink w:history="1"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lang w:eastAsia="zh-CN"/>
          </w:rPr>
          <w:t xml:space="preserve">http://joho.go.th </w:t>
        </w:r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cs/>
            <w:lang w:eastAsia="zh-CN"/>
          </w:rPr>
          <w:t>ของ</w:t>
        </w:r>
      </w:hyperlink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และเว็บไซต์ของท้องถิ่นจังหวัดนครราชสีมา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หรือสอบถามทางโทรศัพท์หมายเลข  0-4437-2079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14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A16609" w:rsidRPr="00A16609" w:rsidRDefault="00A16609" w:rsidP="00A16609">
      <w:pPr>
        <w:pStyle w:val="a5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16609" w:rsidRPr="00A16609" w:rsidRDefault="00A16609" w:rsidP="00A16609">
      <w:pPr>
        <w:ind w:left="144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305435</wp:posOffset>
            </wp:positionV>
            <wp:extent cx="1114425" cy="542925"/>
            <wp:effectExtent l="19050" t="0" r="9525" b="0"/>
            <wp:wrapNone/>
            <wp:docPr id="5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    ณ    วันที่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8</w:t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เดือน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สิงหาคม</w:t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พ</w:t>
      </w:r>
      <w:proofErr w:type="gramStart"/>
      <w:r w:rsidRPr="00023638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proofErr w:type="gramEnd"/>
      <w:r w:rsidRPr="0002363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02363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๒๕๕๗</w:t>
      </w:r>
    </w:p>
    <w:p w:rsidR="00A16609" w:rsidRDefault="00A16609" w:rsidP="00A16609">
      <w:pPr>
        <w:pStyle w:val="a7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16609" w:rsidRDefault="00A16609" w:rsidP="00A16609">
      <w:pPr>
        <w:pStyle w:val="a7"/>
        <w:ind w:left="2880" w:firstLine="720"/>
        <w:rPr>
          <w:rFonts w:ascii="TH SarabunPSK" w:hAnsi="TH SarabunPSK" w:cs="TH SarabunPSK"/>
          <w:sz w:val="32"/>
          <w:szCs w:val="32"/>
        </w:rPr>
      </w:pPr>
      <w:r w:rsidRPr="00A16609">
        <w:rPr>
          <w:rFonts w:ascii="TH SarabunPSK" w:hAnsi="TH SarabunPSK" w:cs="TH SarabunPSK"/>
          <w:sz w:val="32"/>
          <w:szCs w:val="32"/>
        </w:rPr>
        <w:t>(</w:t>
      </w:r>
      <w:r w:rsidRPr="00A16609">
        <w:rPr>
          <w:rFonts w:ascii="TH SarabunPSK" w:hAnsi="TH SarabunPSK" w:cs="TH SarabunPSK"/>
          <w:sz w:val="32"/>
          <w:szCs w:val="32"/>
          <w:cs/>
        </w:rPr>
        <w:t>นายบุญเทียม    ถิ่นโคกสูง</w:t>
      </w:r>
      <w:r w:rsidRPr="00A16609">
        <w:rPr>
          <w:rFonts w:ascii="TH SarabunPSK" w:hAnsi="TH SarabunPSK" w:cs="TH SarabunPSK"/>
          <w:sz w:val="32"/>
          <w:szCs w:val="32"/>
        </w:rPr>
        <w:t>)</w:t>
      </w:r>
    </w:p>
    <w:p w:rsidR="006073DC" w:rsidRPr="00A16609" w:rsidRDefault="00A16609" w:rsidP="00A16609">
      <w:pPr>
        <w:pStyle w:val="a7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6609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นายกองค์การบริหารส่วนตำบลจอหอ</w:t>
      </w:r>
    </w:p>
    <w:sectPr w:rsidR="006073DC" w:rsidRPr="00A16609" w:rsidSect="00242BF2">
      <w:pgSz w:w="11906" w:h="16838" w:code="9"/>
      <w:pgMar w:top="567" w:right="1440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242BF2"/>
    <w:rsid w:val="000A4354"/>
    <w:rsid w:val="00242BF2"/>
    <w:rsid w:val="00580E2B"/>
    <w:rsid w:val="007A569E"/>
    <w:rsid w:val="00900AFE"/>
    <w:rsid w:val="00A16609"/>
    <w:rsid w:val="00B05E11"/>
    <w:rsid w:val="00B3280B"/>
    <w:rsid w:val="00C00756"/>
    <w:rsid w:val="00C630A2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BF2"/>
    <w:rPr>
      <w:color w:val="0000FF" w:themeColor="hyperlink"/>
      <w:u w:val="single"/>
    </w:rPr>
  </w:style>
  <w:style w:type="paragraph" w:styleId="a5">
    <w:name w:val="Body Text"/>
    <w:basedOn w:val="a"/>
    <w:link w:val="a6"/>
    <w:rsid w:val="00A16609"/>
    <w:pPr>
      <w:tabs>
        <w:tab w:val="left" w:pos="1418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16609"/>
    <w:rPr>
      <w:rFonts w:ascii="Angsana New" w:eastAsia="Times New Roman" w:hAnsi="Angsana New" w:cs="Angsana New"/>
      <w:sz w:val="32"/>
      <w:szCs w:val="32"/>
    </w:rPr>
  </w:style>
  <w:style w:type="paragraph" w:styleId="a7">
    <w:name w:val="No Spacing"/>
    <w:uiPriority w:val="1"/>
    <w:qFormat/>
    <w:rsid w:val="00A16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2014-08-08T06:58:00Z</dcterms:created>
  <dcterms:modified xsi:type="dcterms:W3CDTF">2014-08-08T06:58:00Z</dcterms:modified>
</cp:coreProperties>
</file>